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97" w:rsidRPr="00E91264" w:rsidRDefault="009C0797" w:rsidP="009C0797">
      <w:pPr>
        <w:spacing w:after="0" w:line="240" w:lineRule="auto"/>
        <w:ind w:right="-166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91264">
        <w:rPr>
          <w:rFonts w:ascii="Times New Roman" w:hAnsi="Times New Roman" w:cs="Times New Roman"/>
          <w:b/>
          <w:color w:val="C00000"/>
          <w:sz w:val="36"/>
          <w:szCs w:val="36"/>
        </w:rPr>
        <w:t>Краткая презентация  Программы</w:t>
      </w:r>
    </w:p>
    <w:p w:rsidR="009C0797" w:rsidRPr="00E91264" w:rsidRDefault="009C0797" w:rsidP="009C0797">
      <w:pPr>
        <w:spacing w:after="0" w:line="240" w:lineRule="auto"/>
        <w:ind w:right="-166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C0797" w:rsidRPr="00BE13CB" w:rsidRDefault="009C0797" w:rsidP="009C0797">
      <w:pPr>
        <w:pStyle w:val="a3"/>
        <w:spacing w:after="0" w:line="240" w:lineRule="auto"/>
        <w:ind w:left="0" w:right="-166" w:firstLine="708"/>
        <w:jc w:val="both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BE13CB">
        <w:rPr>
          <w:rFonts w:ascii="Times New Roman" w:hAnsi="Times New Roman"/>
          <w:sz w:val="28"/>
          <w:szCs w:val="28"/>
        </w:rPr>
        <w:t>Образовательная программа</w:t>
      </w:r>
      <w:r w:rsidRPr="00BE13CB">
        <w:rPr>
          <w:rFonts w:ascii="Times New Roman" w:hAnsi="Times New Roman"/>
          <w:b/>
          <w:sz w:val="28"/>
          <w:szCs w:val="28"/>
        </w:rPr>
        <w:t xml:space="preserve"> </w:t>
      </w:r>
      <w:r w:rsidRPr="00BE13CB">
        <w:rPr>
          <w:rFonts w:ascii="Times New Roman" w:hAnsi="Times New Roman"/>
          <w:sz w:val="28"/>
          <w:szCs w:val="28"/>
        </w:rPr>
        <w:t xml:space="preserve">дошкольного образования муниципального бюджетного дошкольного образовательного учреждения детского сада № 30   муниципального образования </w:t>
      </w:r>
      <w:proofErr w:type="spellStart"/>
      <w:r w:rsidRPr="00BE13CB">
        <w:rPr>
          <w:rFonts w:ascii="Times New Roman" w:hAnsi="Times New Roman"/>
          <w:sz w:val="28"/>
          <w:szCs w:val="28"/>
        </w:rPr>
        <w:t>Абинский</w:t>
      </w:r>
      <w:proofErr w:type="spellEnd"/>
      <w:r w:rsidRPr="00BE13CB">
        <w:rPr>
          <w:rFonts w:ascii="Times New Roman" w:hAnsi="Times New Roman"/>
          <w:sz w:val="28"/>
          <w:szCs w:val="28"/>
        </w:rPr>
        <w:t xml:space="preserve"> район (далее Программа) является документом, созданным педагогическим коллективом детского сада.    Программа разработана в соответствии с примерной общеобразовательной программой дошкольного образования «От рождения до школы» под редакцией  </w:t>
      </w:r>
      <w:proofErr w:type="spellStart"/>
      <w:r w:rsidRPr="00BE13CB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BE13CB">
        <w:rPr>
          <w:rFonts w:ascii="Times New Roman" w:hAnsi="Times New Roman"/>
          <w:sz w:val="28"/>
          <w:szCs w:val="28"/>
        </w:rPr>
        <w:t xml:space="preserve">, Т.С.Комаровой, М.А. Васильевой.                                                                                             </w:t>
      </w:r>
    </w:p>
    <w:p w:rsidR="009C0797" w:rsidRPr="00BE13CB" w:rsidRDefault="009C0797" w:rsidP="009C0797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 xml:space="preserve"> </w:t>
      </w:r>
      <w:r w:rsidRPr="00BE13C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Рабочая группа по разработке Программы: </w:t>
      </w:r>
    </w:p>
    <w:p w:rsidR="009C0797" w:rsidRPr="00BE13CB" w:rsidRDefault="009C0797" w:rsidP="009C0797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3CB">
        <w:rPr>
          <w:rFonts w:ascii="Times New Roman" w:hAnsi="Times New Roman" w:cs="Times New Roman"/>
          <w:sz w:val="28"/>
          <w:szCs w:val="28"/>
        </w:rPr>
        <w:t>Беленко</w:t>
      </w:r>
      <w:proofErr w:type="spellEnd"/>
      <w:r w:rsidRPr="00BE13CB">
        <w:rPr>
          <w:rFonts w:ascii="Times New Roman" w:hAnsi="Times New Roman" w:cs="Times New Roman"/>
          <w:sz w:val="28"/>
          <w:szCs w:val="28"/>
        </w:rPr>
        <w:t xml:space="preserve"> О.В. - заведующий,                                                                     </w:t>
      </w:r>
    </w:p>
    <w:p w:rsidR="009C0797" w:rsidRPr="00BE13CB" w:rsidRDefault="009C0797" w:rsidP="009C0797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3CB">
        <w:rPr>
          <w:rFonts w:ascii="Times New Roman" w:hAnsi="Times New Roman" w:cs="Times New Roman"/>
          <w:sz w:val="28"/>
          <w:szCs w:val="28"/>
        </w:rPr>
        <w:t>Пшеничная</w:t>
      </w:r>
      <w:proofErr w:type="gramEnd"/>
      <w:r w:rsidRPr="00BE13CB">
        <w:rPr>
          <w:rFonts w:ascii="Times New Roman" w:hAnsi="Times New Roman" w:cs="Times New Roman"/>
          <w:sz w:val="28"/>
          <w:szCs w:val="28"/>
        </w:rPr>
        <w:t xml:space="preserve"> Н.Н. - старший воспитатель, </w:t>
      </w:r>
    </w:p>
    <w:p w:rsidR="009C0797" w:rsidRPr="00BE13CB" w:rsidRDefault="009C0797" w:rsidP="009C0797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>Махольд О.В., Фоменко Н.В.  – воспитатели</w:t>
      </w:r>
    </w:p>
    <w:p w:rsidR="009C0797" w:rsidRPr="00BE13CB" w:rsidRDefault="009C0797" w:rsidP="009C0797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E13C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E13CB">
        <w:rPr>
          <w:rFonts w:ascii="Times New Roman" w:hAnsi="Times New Roman" w:cs="Times New Roman"/>
          <w:b/>
          <w:color w:val="C00000"/>
          <w:sz w:val="28"/>
          <w:szCs w:val="28"/>
        </w:rPr>
        <w:t>Ведущие цели программы:</w:t>
      </w:r>
    </w:p>
    <w:p w:rsidR="009C0797" w:rsidRPr="00BE13CB" w:rsidRDefault="009C0797" w:rsidP="009C0797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>- создание благоприятных условий для полноценного проживания ребенком дошкольного детства;</w:t>
      </w:r>
    </w:p>
    <w:p w:rsidR="009C0797" w:rsidRPr="00BE13CB" w:rsidRDefault="009C0797" w:rsidP="009C0797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>- формирование основ базовой культуры личности;</w:t>
      </w:r>
    </w:p>
    <w:p w:rsidR="009C0797" w:rsidRPr="00BE13CB" w:rsidRDefault="009C0797" w:rsidP="009C0797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>- всестороннее развитие психических и физических качеств в соответствии с возрастными и индивидуальными особенностями;</w:t>
      </w:r>
    </w:p>
    <w:p w:rsidR="009C0797" w:rsidRPr="00BE13CB" w:rsidRDefault="009C0797" w:rsidP="009C0797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>-подготовка к жизни в современном обществе;</w:t>
      </w:r>
    </w:p>
    <w:p w:rsidR="009C0797" w:rsidRPr="00BE13CB" w:rsidRDefault="009C0797" w:rsidP="009C0797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>- обеспечение безопасности жизнедеятельности дошкольника.</w:t>
      </w:r>
    </w:p>
    <w:p w:rsidR="009C0797" w:rsidRPr="00BE13CB" w:rsidRDefault="009C0797" w:rsidP="009C0797">
      <w:pPr>
        <w:suppressAutoHyphens/>
        <w:spacing w:after="0" w:line="240" w:lineRule="auto"/>
        <w:ind w:right="-16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3CB">
        <w:rPr>
          <w:rFonts w:ascii="Times New Roman" w:hAnsi="Times New Roman" w:cs="Times New Roman"/>
          <w:bCs/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учреждении. Для эффективного</w:t>
      </w:r>
      <w:r w:rsidRPr="00BE13CB">
        <w:rPr>
          <w:rFonts w:ascii="Times New Roman" w:hAnsi="Times New Roman" w:cs="Times New Roman"/>
          <w:sz w:val="28"/>
          <w:szCs w:val="28"/>
        </w:rPr>
        <w:t xml:space="preserve"> обеспечения организации образовательного процесса  в части Программы, формируемой участниками образовательных отношений,   педагогический коллектив ДОУ использует парциальные программы и программы, разработанные педагогами:   </w:t>
      </w:r>
    </w:p>
    <w:p w:rsidR="009C0797" w:rsidRPr="008634A7" w:rsidRDefault="009C0797" w:rsidP="009C0797">
      <w:pPr>
        <w:tabs>
          <w:tab w:val="num" w:pos="426"/>
        </w:tabs>
        <w:spacing w:after="0" w:line="240" w:lineRule="auto"/>
        <w:ind w:right="22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634A7">
        <w:rPr>
          <w:rFonts w:ascii="Times New Roman" w:hAnsi="Times New Roman" w:cs="Times New Roman"/>
          <w:b/>
          <w:color w:val="C00000"/>
          <w:sz w:val="28"/>
          <w:szCs w:val="28"/>
        </w:rPr>
        <w:t>В направлении художественно-эстетического  развития:</w:t>
      </w:r>
      <w:r w:rsidRPr="008634A7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</w:p>
    <w:p w:rsidR="009C0797" w:rsidRPr="00BE13CB" w:rsidRDefault="009C0797" w:rsidP="009C0797">
      <w:pPr>
        <w:tabs>
          <w:tab w:val="num" w:pos="426"/>
        </w:tabs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>Программа «Цветные ладошки» И.А.Лыковой.</w:t>
      </w:r>
    </w:p>
    <w:p w:rsidR="009C0797" w:rsidRPr="008634A7" w:rsidRDefault="009C0797" w:rsidP="009C0797">
      <w:pPr>
        <w:tabs>
          <w:tab w:val="num" w:pos="426"/>
        </w:tabs>
        <w:spacing w:after="0" w:line="240" w:lineRule="auto"/>
        <w:ind w:right="22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634A7">
        <w:rPr>
          <w:rFonts w:ascii="Times New Roman" w:hAnsi="Times New Roman" w:cs="Times New Roman"/>
          <w:b/>
          <w:color w:val="C00000"/>
          <w:sz w:val="28"/>
          <w:szCs w:val="28"/>
        </w:rPr>
        <w:t>В направлении социально-коммуникативного развития:</w:t>
      </w:r>
      <w:r w:rsidRPr="008634A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9C0797" w:rsidRPr="00BE13CB" w:rsidRDefault="009C0797" w:rsidP="009C0797">
      <w:pPr>
        <w:tabs>
          <w:tab w:val="num" w:pos="284"/>
        </w:tabs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 xml:space="preserve">- программа «Безопасность»   Н.Н.Авдеевой, О.Л.Князевой, Р.Б. </w:t>
      </w:r>
      <w:proofErr w:type="spellStart"/>
      <w:r w:rsidRPr="00BE13CB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BE13CB">
        <w:rPr>
          <w:rFonts w:ascii="Times New Roman" w:hAnsi="Times New Roman" w:cs="Times New Roman"/>
          <w:sz w:val="28"/>
          <w:szCs w:val="28"/>
        </w:rPr>
        <w:t>.</w:t>
      </w:r>
    </w:p>
    <w:p w:rsidR="009C0797" w:rsidRPr="008634A7" w:rsidRDefault="009C0797" w:rsidP="009C0797">
      <w:pPr>
        <w:tabs>
          <w:tab w:val="left" w:pos="567"/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34A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направлении познавательного развития: </w:t>
      </w:r>
    </w:p>
    <w:p w:rsidR="009C0797" w:rsidRPr="00BE13CB" w:rsidRDefault="009C0797" w:rsidP="009C0797">
      <w:pPr>
        <w:tabs>
          <w:tab w:val="left" w:pos="567"/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 xml:space="preserve">- программа </w:t>
      </w:r>
      <w:r w:rsidRPr="00BE13CB">
        <w:rPr>
          <w:rFonts w:ascii="Times New Roman" w:hAnsi="Times New Roman" w:cs="Times New Roman"/>
          <w:spacing w:val="-3"/>
          <w:sz w:val="28"/>
          <w:szCs w:val="28"/>
        </w:rPr>
        <w:t>«Юный эколог» С.Н.Николаевой;</w:t>
      </w:r>
      <w:r w:rsidRPr="00BE13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0797" w:rsidRPr="00BE13CB" w:rsidRDefault="009C0797" w:rsidP="009C0797">
      <w:pPr>
        <w:tabs>
          <w:tab w:val="left" w:pos="567"/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3CB">
        <w:rPr>
          <w:rFonts w:ascii="Times New Roman" w:hAnsi="Times New Roman" w:cs="Times New Roman"/>
          <w:bCs/>
          <w:sz w:val="28"/>
          <w:szCs w:val="28"/>
        </w:rPr>
        <w:t xml:space="preserve">- авторская программа В.П. Новиковой </w:t>
      </w:r>
      <w:r w:rsidRPr="00BE13CB">
        <w:rPr>
          <w:rFonts w:ascii="Times New Roman" w:hAnsi="Times New Roman" w:cs="Times New Roman"/>
          <w:sz w:val="28"/>
          <w:szCs w:val="28"/>
        </w:rPr>
        <w:t>«Математика в детском саду»</w:t>
      </w:r>
      <w:r w:rsidRPr="00BE13CB">
        <w:rPr>
          <w:rFonts w:ascii="Times New Roman" w:hAnsi="Times New Roman" w:cs="Times New Roman"/>
          <w:bCs/>
          <w:sz w:val="28"/>
          <w:szCs w:val="28"/>
        </w:rPr>
        <w:t>;</w:t>
      </w:r>
    </w:p>
    <w:p w:rsidR="009C0797" w:rsidRPr="00BE13CB" w:rsidRDefault="009C0797" w:rsidP="009C0797">
      <w:pPr>
        <w:tabs>
          <w:tab w:val="left" w:pos="567"/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 xml:space="preserve">- программа «Приобщение детей к истокам народной культуры» О.Л. Князевой; М.Д. </w:t>
      </w:r>
      <w:proofErr w:type="spellStart"/>
      <w:r w:rsidRPr="00BE13CB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BE13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0797" w:rsidRPr="00BE13CB" w:rsidRDefault="009C0797" w:rsidP="009C0797">
      <w:pPr>
        <w:tabs>
          <w:tab w:val="left" w:pos="567"/>
          <w:tab w:val="left" w:pos="709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>- программа регионального компонента «Люби и знай свой край родной»</w:t>
      </w:r>
    </w:p>
    <w:p w:rsidR="009C0797" w:rsidRPr="00D1794A" w:rsidRDefault="009C0797" w:rsidP="009C07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1264">
        <w:rPr>
          <w:rFonts w:ascii="Times New Roman" w:hAnsi="Times New Roman" w:cs="Times New Roman"/>
          <w:b/>
          <w:color w:val="C00000"/>
          <w:sz w:val="28"/>
          <w:szCs w:val="28"/>
        </w:rPr>
        <w:t>Формы образовательной деятельности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ДОУ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985"/>
        <w:gridCol w:w="7478"/>
      </w:tblGrid>
      <w:tr w:rsidR="009C0797" w:rsidRPr="00BE13CB" w:rsidTr="00224344">
        <w:tc>
          <w:tcPr>
            <w:tcW w:w="1985" w:type="dxa"/>
          </w:tcPr>
          <w:p w:rsidR="009C0797" w:rsidRPr="00BE13CB" w:rsidRDefault="009C0797" w:rsidP="00224344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Деятельность </w:t>
            </w:r>
          </w:p>
        </w:tc>
        <w:tc>
          <w:tcPr>
            <w:tcW w:w="7478" w:type="dxa"/>
          </w:tcPr>
          <w:p w:rsidR="009C0797" w:rsidRPr="00BE13CB" w:rsidRDefault="009C0797" w:rsidP="00224344">
            <w:pPr>
              <w:widowControl w:val="0"/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Варианты проведения</w:t>
            </w:r>
          </w:p>
        </w:tc>
      </w:tr>
      <w:tr w:rsidR="009C0797" w:rsidRPr="00BE13CB" w:rsidTr="00224344">
        <w:tc>
          <w:tcPr>
            <w:tcW w:w="1985" w:type="dxa"/>
          </w:tcPr>
          <w:p w:rsidR="009C0797" w:rsidRPr="00BE13CB" w:rsidRDefault="009C0797" w:rsidP="00224344">
            <w:pPr>
              <w:widowControl w:val="0"/>
              <w:overflowPunct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Организованная образовательн</w:t>
            </w:r>
            <w:r w:rsidRPr="00BE1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ая деятельность</w:t>
            </w:r>
          </w:p>
        </w:tc>
        <w:tc>
          <w:tcPr>
            <w:tcW w:w="7478" w:type="dxa"/>
          </w:tcPr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Дидактический цикл;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Образовательная ситуация (фантазийное путешествие, воображаемая ситуация и др.);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Экскурсии (реальная, воображаемая, воображаемо-виртуальная);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Игровая экспедиция, занятие-детектив («Следствие ведут»);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соревнования, эстафеты;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Интеллектуальный марафон, викторина, КВН, «Поле чудес», аукцион и т.д.;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Капустник, театральная викторина;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Театрализованное представление, спектакль;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Фестиваль, концерт;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Тематический досуг, праздник;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Занятия - сюжетно-ролевые игры;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Занятия – дидактические игры;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Занятия – диалоги;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Занятия – сомнения;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Ситуации выбора и др.</w:t>
            </w:r>
          </w:p>
        </w:tc>
      </w:tr>
      <w:tr w:rsidR="009C0797" w:rsidRPr="00BE13CB" w:rsidTr="00224344">
        <w:tc>
          <w:tcPr>
            <w:tcW w:w="1985" w:type="dxa"/>
          </w:tcPr>
          <w:p w:rsidR="009C0797" w:rsidRPr="00BE13CB" w:rsidRDefault="009C0797" w:rsidP="002243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Образовательная деятельность, осуществляемая в ходе режимных моментов и специально-организованных мероприятий</w:t>
            </w:r>
          </w:p>
        </w:tc>
        <w:tc>
          <w:tcPr>
            <w:tcW w:w="7478" w:type="dxa"/>
          </w:tcPr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Совместные игры (все виды игр);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Дежурство, хозяйственно-бытовой труд;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Природоохранный труд;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Самообслуживание;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Мероприятия, связанные с организованной двигательной деятельностью и закаливающие мероприятия;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Чтение художественной литературы;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Рассматривание иллюстраций, картин;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Беседа, разговор, обсуждение;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Слушание музыки;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Заучивание наизусть стихотворений;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Коллекционирование;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Мастерские (как вариация художественно-трудовой деятельности);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выставок, экспозиций, инсталляций, музеев;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Совместные систематические наблюдения;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Утренняя гимнастика. Гимнастика пробуждения;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Минутки здоровья;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Интеллектуальные паузы;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Динамические паузы;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Гигиенические процедуры;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Личный пример;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образовательных событий и традиционных праздников;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Проигрывание жизненных ситуаций с детьми;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Игровые ситуации;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Поручения;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Совместное планирование дел;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Показ, упражнения, объяснение, рассуждение;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Поисково-творческие задания;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Экспериментирование;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Экскурсии;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ИКТ - технологий;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Продуктивная деятельность;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Поддержка проявлений самостоятельности и инициативы ребенка;</w:t>
            </w:r>
          </w:p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Проектная деятельность и др.</w:t>
            </w:r>
          </w:p>
        </w:tc>
      </w:tr>
      <w:tr w:rsidR="009C0797" w:rsidRPr="00BE13CB" w:rsidTr="00224344">
        <w:tc>
          <w:tcPr>
            <w:tcW w:w="1985" w:type="dxa"/>
          </w:tcPr>
          <w:p w:rsidR="009C0797" w:rsidRPr="00BE13CB" w:rsidRDefault="009C0797" w:rsidP="002243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Самостоятельная свободная деятельность</w:t>
            </w:r>
          </w:p>
        </w:tc>
        <w:tc>
          <w:tcPr>
            <w:tcW w:w="7478" w:type="dxa"/>
          </w:tcPr>
          <w:p w:rsidR="009C0797" w:rsidRPr="00BE13CB" w:rsidRDefault="009C0797" w:rsidP="009C0797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6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Реализация всех видов деятельности ребенка, где он инициатор и </w:t>
            </w:r>
            <w:proofErr w:type="spellStart"/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>реализатор</w:t>
            </w:r>
            <w:proofErr w:type="spellEnd"/>
            <w:r w:rsidRPr="00BE13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деятельности; свободное общение.</w:t>
            </w:r>
          </w:p>
        </w:tc>
      </w:tr>
    </w:tbl>
    <w:p w:rsidR="009C0797" w:rsidRPr="00BE13CB" w:rsidRDefault="009C0797" w:rsidP="009C0797">
      <w:pPr>
        <w:suppressAutoHyphens/>
        <w:spacing w:after="0" w:line="240" w:lineRule="auto"/>
        <w:ind w:right="-1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0797" w:rsidRPr="00BE13CB" w:rsidRDefault="009C0797" w:rsidP="009C07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E13CB">
        <w:rPr>
          <w:rFonts w:ascii="Times New Roman" w:hAnsi="Times New Roman" w:cs="Times New Roman"/>
          <w:b/>
          <w:color w:val="C00000"/>
          <w:sz w:val="28"/>
          <w:szCs w:val="28"/>
        </w:rPr>
        <w:t>Особенности взаимодействия детского сада и родителей (законных представителей воспитанников</w:t>
      </w:r>
      <w:r w:rsidRPr="00BE13CB">
        <w:rPr>
          <w:rFonts w:ascii="Times New Roman" w:hAnsi="Times New Roman" w:cs="Times New Roman"/>
          <w:b/>
          <w:bCs/>
          <w:color w:val="C00000"/>
          <w:sz w:val="28"/>
          <w:szCs w:val="28"/>
        </w:rPr>
        <w:t>)</w:t>
      </w:r>
    </w:p>
    <w:p w:rsidR="009C0797" w:rsidRPr="00BE13CB" w:rsidRDefault="009C0797" w:rsidP="009C0797">
      <w:pPr>
        <w:suppressAutoHyphens/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bCs/>
          <w:sz w:val="28"/>
          <w:szCs w:val="28"/>
        </w:rPr>
        <w:t>Разработанная Программа  предусматривает включение воспитанников и родителей (законных представителей)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образовательный процесс ДОУ.</w:t>
      </w:r>
      <w:r w:rsidRPr="00BE13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0797" w:rsidRPr="00BE13CB" w:rsidRDefault="009C0797" w:rsidP="009C079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BE13CB">
        <w:rPr>
          <w:rFonts w:ascii="Times New Roman" w:hAnsi="Times New Roman" w:cs="Times New Roman"/>
          <w:b/>
          <w:color w:val="C00000"/>
          <w:sz w:val="28"/>
          <w:szCs w:val="28"/>
        </w:rPr>
        <w:t>Основные задачи взаимодействия детского сада с семьёй:</w:t>
      </w:r>
    </w:p>
    <w:p w:rsidR="009C0797" w:rsidRPr="00BE13CB" w:rsidRDefault="009C0797" w:rsidP="009C0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>-изучение отношений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</w:t>
      </w:r>
    </w:p>
    <w:p w:rsidR="009C0797" w:rsidRPr="00BE13CB" w:rsidRDefault="009C0797" w:rsidP="009C0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>-знакомство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</w:t>
      </w:r>
    </w:p>
    <w:p w:rsidR="009C0797" w:rsidRPr="00BE13CB" w:rsidRDefault="009C0797" w:rsidP="009C0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>-информирование друг друга об актуальных задачах воспитания и обучения детей и о возможностях детского сада и семьи в решении данных задач</w:t>
      </w:r>
    </w:p>
    <w:p w:rsidR="009C0797" w:rsidRPr="00BE13CB" w:rsidRDefault="009C0797" w:rsidP="009C0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>-создание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</w:t>
      </w:r>
    </w:p>
    <w:p w:rsidR="009C0797" w:rsidRPr="00BE13CB" w:rsidRDefault="009C0797" w:rsidP="009C0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>-привлечение семей воспитанников к участию в совместных с педагогами мероприятиях, организуемых в детском саду, округе;</w:t>
      </w:r>
    </w:p>
    <w:p w:rsidR="009C0797" w:rsidRPr="00BE13CB" w:rsidRDefault="009C0797" w:rsidP="009C0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CB">
        <w:rPr>
          <w:rFonts w:ascii="Times New Roman" w:hAnsi="Times New Roman" w:cs="Times New Roman"/>
          <w:sz w:val="28"/>
          <w:szCs w:val="28"/>
        </w:rPr>
        <w:t>-поощрение родителей за внимательное отношение к разнообразным стремлениям и потребностям ребёнка, создание необходимых условий для их удовлетворения в семье.</w:t>
      </w:r>
    </w:p>
    <w:p w:rsidR="009C0797" w:rsidRPr="00BE13CB" w:rsidRDefault="009C0797" w:rsidP="009C0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13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Взаимодействие учреждения с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 Учреждение обеспечивает права каждого ребенка в соответствии с Конвенцией о правах ребенка и действующим законодательством РФ.</w:t>
      </w:r>
    </w:p>
    <w:p w:rsidR="009C0797" w:rsidRDefault="009C0797" w:rsidP="009C07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797" w:rsidRDefault="009C0797" w:rsidP="009C07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797" w:rsidRDefault="009C0797"/>
    <w:sectPr w:rsidR="009C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AAD"/>
    <w:multiLevelType w:val="hybridMultilevel"/>
    <w:tmpl w:val="65F02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797"/>
    <w:rsid w:val="009C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079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C079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1</cp:revision>
  <dcterms:created xsi:type="dcterms:W3CDTF">2018-07-19T09:54:00Z</dcterms:created>
  <dcterms:modified xsi:type="dcterms:W3CDTF">2018-07-19T09:54:00Z</dcterms:modified>
</cp:coreProperties>
</file>